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6A12" w14:textId="7F92DE35" w:rsidR="00DA5044" w:rsidRPr="00500143" w:rsidRDefault="00DA5044" w:rsidP="00500143">
      <w:pPr>
        <w:spacing w:line="276" w:lineRule="auto"/>
        <w:ind w:left="6480" w:firstLine="720"/>
        <w:rPr>
          <w:bCs/>
          <w:sz w:val="20"/>
        </w:rPr>
      </w:pPr>
      <w:r w:rsidRPr="00500143">
        <w:rPr>
          <w:bCs/>
          <w:sz w:val="20"/>
        </w:rPr>
        <w:t>11 September 2026</w:t>
      </w:r>
    </w:p>
    <w:p w14:paraId="44DC1619" w14:textId="77777777" w:rsidR="00DA5044" w:rsidRDefault="00DA5044" w:rsidP="0087356C">
      <w:pPr>
        <w:spacing w:line="276" w:lineRule="auto"/>
        <w:rPr>
          <w:bCs/>
        </w:rPr>
      </w:pPr>
    </w:p>
    <w:p w14:paraId="60706F46" w14:textId="73CB244B" w:rsidR="00DA5044" w:rsidRPr="00C30DEA" w:rsidRDefault="00DA5044" w:rsidP="00A9614D">
      <w:pPr>
        <w:spacing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>Dear ArchSoc members and travelling friends,</w:t>
      </w:r>
    </w:p>
    <w:p w14:paraId="4B586299" w14:textId="77777777" w:rsidR="00DA5044" w:rsidRPr="00C30DEA" w:rsidRDefault="00DA5044" w:rsidP="00A9614D">
      <w:pPr>
        <w:spacing w:line="276" w:lineRule="auto"/>
        <w:rPr>
          <w:rFonts w:cs="Arial"/>
          <w:bCs/>
          <w:sz w:val="20"/>
        </w:rPr>
      </w:pPr>
    </w:p>
    <w:p w14:paraId="722C28EE" w14:textId="1F69D4D8" w:rsidR="00DA5044" w:rsidRPr="00C30DEA" w:rsidRDefault="00DA5044" w:rsidP="00A9614D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 xml:space="preserve">Following a very successful and fabulous tour to Morocco in April/May </w:t>
      </w:r>
      <w:r w:rsidR="005C629A" w:rsidRPr="00C30DEA">
        <w:rPr>
          <w:rFonts w:cs="Arial"/>
          <w:bCs/>
          <w:sz w:val="20"/>
        </w:rPr>
        <w:t xml:space="preserve">this year, </w:t>
      </w:r>
      <w:r w:rsidRPr="00C30DEA">
        <w:rPr>
          <w:rFonts w:cs="Arial"/>
          <w:bCs/>
          <w:sz w:val="20"/>
        </w:rPr>
        <w:t xml:space="preserve">in which 20 members participated, I have been </w:t>
      </w:r>
      <w:r w:rsidR="005C629A" w:rsidRPr="00C30DEA">
        <w:rPr>
          <w:rFonts w:cs="Arial"/>
          <w:bCs/>
          <w:sz w:val="20"/>
        </w:rPr>
        <w:t xml:space="preserve">spending time on </w:t>
      </w:r>
      <w:r w:rsidRPr="00C30DEA">
        <w:rPr>
          <w:rFonts w:cs="Arial"/>
          <w:bCs/>
          <w:sz w:val="20"/>
        </w:rPr>
        <w:t>planning t</w:t>
      </w:r>
      <w:r w:rsidR="0087356C" w:rsidRPr="00C30DEA">
        <w:rPr>
          <w:rFonts w:cs="Arial"/>
          <w:bCs/>
          <w:sz w:val="20"/>
        </w:rPr>
        <w:t xml:space="preserve">he South African Archaeological Society’s international tour </w:t>
      </w:r>
      <w:r w:rsidRPr="00C30DEA">
        <w:rPr>
          <w:rFonts w:cs="Arial"/>
          <w:bCs/>
          <w:sz w:val="20"/>
        </w:rPr>
        <w:t xml:space="preserve">in 2027. The arrangements are now in place for </w:t>
      </w:r>
      <w:r w:rsidR="005C629A" w:rsidRPr="00C30DEA">
        <w:rPr>
          <w:rFonts w:cs="Arial"/>
          <w:bCs/>
          <w:sz w:val="20"/>
        </w:rPr>
        <w:t xml:space="preserve">our </w:t>
      </w:r>
      <w:r w:rsidR="00500143" w:rsidRPr="00C30DEA">
        <w:rPr>
          <w:rFonts w:cs="Arial"/>
          <w:bCs/>
          <w:sz w:val="20"/>
        </w:rPr>
        <w:t xml:space="preserve">next </w:t>
      </w:r>
      <w:r w:rsidR="005C629A" w:rsidRPr="00C30DEA">
        <w:rPr>
          <w:rFonts w:cs="Arial"/>
          <w:bCs/>
          <w:sz w:val="20"/>
        </w:rPr>
        <w:t>tour</w:t>
      </w:r>
      <w:r w:rsidRPr="00C30DEA">
        <w:rPr>
          <w:rFonts w:cs="Arial"/>
          <w:bCs/>
          <w:sz w:val="20"/>
        </w:rPr>
        <w:t xml:space="preserve">. </w:t>
      </w:r>
    </w:p>
    <w:p w14:paraId="5FCADDD3" w14:textId="2650762E" w:rsidR="0087356C" w:rsidRPr="00C30DEA" w:rsidRDefault="00DA5044" w:rsidP="00A9614D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 xml:space="preserve">I am pleased to announce that from 1 to 16 June next year we </w:t>
      </w:r>
      <w:r w:rsidR="0087356C" w:rsidRPr="00C30DEA">
        <w:rPr>
          <w:rFonts w:cs="Arial"/>
          <w:bCs/>
          <w:sz w:val="20"/>
        </w:rPr>
        <w:t>will head</w:t>
      </w:r>
      <w:r w:rsidRPr="00C30DEA">
        <w:rPr>
          <w:rFonts w:cs="Arial"/>
          <w:bCs/>
          <w:sz w:val="20"/>
        </w:rPr>
        <w:t xml:space="preserve"> off</w:t>
      </w:r>
      <w:r w:rsidR="0087356C" w:rsidRPr="00C30DEA">
        <w:rPr>
          <w:rFonts w:cs="Arial"/>
          <w:bCs/>
          <w:sz w:val="20"/>
        </w:rPr>
        <w:t xml:space="preserve"> to Türkiye </w:t>
      </w:r>
      <w:r w:rsidRPr="00C30DEA">
        <w:rPr>
          <w:rFonts w:cs="Arial"/>
          <w:bCs/>
          <w:sz w:val="20"/>
        </w:rPr>
        <w:t>for the third time</w:t>
      </w:r>
      <w:r w:rsidR="0087356C" w:rsidRPr="00C30DEA">
        <w:rPr>
          <w:rFonts w:cs="Arial"/>
          <w:bCs/>
          <w:sz w:val="20"/>
        </w:rPr>
        <w:t xml:space="preserve">. The archaeology and antiquities to be found in this country are amazing. </w:t>
      </w:r>
      <w:r w:rsidRPr="00C30DEA">
        <w:rPr>
          <w:rFonts w:cs="Arial"/>
          <w:bCs/>
          <w:sz w:val="20"/>
        </w:rPr>
        <w:t>I</w:t>
      </w:r>
      <w:r w:rsidR="0087356C" w:rsidRPr="00C30DEA">
        <w:rPr>
          <w:rFonts w:cs="Arial"/>
          <w:bCs/>
          <w:sz w:val="20"/>
        </w:rPr>
        <w:t xml:space="preserve">n 2016, we travelled from Konya in the south all the way east along the Syrian </w:t>
      </w:r>
      <w:r w:rsidR="005C629A" w:rsidRPr="00C30DEA">
        <w:rPr>
          <w:rFonts w:cs="Arial"/>
          <w:bCs/>
          <w:sz w:val="20"/>
        </w:rPr>
        <w:t xml:space="preserve">and Iranian </w:t>
      </w:r>
      <w:r w:rsidR="0087356C" w:rsidRPr="00C30DEA">
        <w:rPr>
          <w:rFonts w:cs="Arial"/>
          <w:bCs/>
          <w:sz w:val="20"/>
        </w:rPr>
        <w:t>border</w:t>
      </w:r>
      <w:r w:rsidR="005C629A" w:rsidRPr="00C30DEA">
        <w:rPr>
          <w:rFonts w:cs="Arial"/>
          <w:bCs/>
          <w:sz w:val="20"/>
        </w:rPr>
        <w:t>s</w:t>
      </w:r>
      <w:r w:rsidR="0087356C" w:rsidRPr="00C30DEA">
        <w:rPr>
          <w:rFonts w:cs="Arial"/>
          <w:bCs/>
          <w:sz w:val="20"/>
        </w:rPr>
        <w:t xml:space="preserve"> to Kars in the northwest, while in 2022 we toured central Anatolia, Türkiye’s Black Sea </w:t>
      </w:r>
      <w:r w:rsidR="005C629A" w:rsidRPr="00C30DEA">
        <w:rPr>
          <w:rFonts w:cs="Arial"/>
          <w:bCs/>
          <w:sz w:val="20"/>
        </w:rPr>
        <w:t>region</w:t>
      </w:r>
      <w:r w:rsidR="0087356C" w:rsidRPr="00C30DEA">
        <w:rPr>
          <w:rFonts w:cs="Arial"/>
          <w:bCs/>
          <w:sz w:val="20"/>
        </w:rPr>
        <w:t xml:space="preserve"> and Georgia. </w:t>
      </w:r>
      <w:r w:rsidR="00EB7770" w:rsidRPr="00C30DEA">
        <w:rPr>
          <w:rFonts w:cs="Arial"/>
          <w:bCs/>
          <w:sz w:val="20"/>
        </w:rPr>
        <w:t>Next year</w:t>
      </w:r>
      <w:r w:rsidR="0087356C" w:rsidRPr="00C30DEA">
        <w:rPr>
          <w:rFonts w:cs="Arial"/>
          <w:bCs/>
          <w:sz w:val="20"/>
        </w:rPr>
        <w:t xml:space="preserve">, in spring, we will visit another </w:t>
      </w:r>
      <w:r w:rsidR="00EB7770" w:rsidRPr="00C30DEA">
        <w:rPr>
          <w:rFonts w:cs="Arial"/>
          <w:bCs/>
          <w:sz w:val="20"/>
        </w:rPr>
        <w:t>wonderful</w:t>
      </w:r>
      <w:r w:rsidR="0087356C" w:rsidRPr="00C30DEA">
        <w:rPr>
          <w:rFonts w:cs="Arial"/>
          <w:bCs/>
          <w:sz w:val="20"/>
        </w:rPr>
        <w:t xml:space="preserve"> region: the Aegean coast from Istanbul to Ephesus</w:t>
      </w:r>
      <w:r w:rsidR="00EB7770" w:rsidRPr="00C30DEA">
        <w:rPr>
          <w:rFonts w:cs="Arial"/>
          <w:bCs/>
          <w:sz w:val="20"/>
        </w:rPr>
        <w:t>, an</w:t>
      </w:r>
      <w:r w:rsidR="0087356C" w:rsidRPr="00C30DEA">
        <w:rPr>
          <w:rFonts w:cs="Arial"/>
          <w:bCs/>
          <w:sz w:val="20"/>
        </w:rPr>
        <w:t xml:space="preserve"> area of great Hellenistic</w:t>
      </w:r>
      <w:r w:rsidR="00004047" w:rsidRPr="00C30DEA">
        <w:rPr>
          <w:rFonts w:cs="Arial"/>
          <w:bCs/>
          <w:sz w:val="20"/>
        </w:rPr>
        <w:t xml:space="preserve"> and</w:t>
      </w:r>
      <w:r w:rsidR="0087356C" w:rsidRPr="00C30DEA">
        <w:rPr>
          <w:rFonts w:cs="Arial"/>
          <w:bCs/>
          <w:sz w:val="20"/>
        </w:rPr>
        <w:t xml:space="preserve"> Roman </w:t>
      </w:r>
      <w:r w:rsidR="00500143" w:rsidRPr="00C30DEA">
        <w:rPr>
          <w:rFonts w:cs="Arial"/>
          <w:bCs/>
          <w:sz w:val="20"/>
        </w:rPr>
        <w:t>significance</w:t>
      </w:r>
      <w:r w:rsidR="0087356C" w:rsidRPr="00C30DEA">
        <w:rPr>
          <w:rFonts w:cs="Arial"/>
          <w:bCs/>
          <w:sz w:val="20"/>
        </w:rPr>
        <w:t>. After a Bosporus cruise and a tour of the Topkapi Palace (1478) in Istanbul, we will cross the Dardanelles Straight to famous Troy (3600 BC to 500 AD)</w:t>
      </w:r>
      <w:r w:rsidR="00500143" w:rsidRPr="00C30DEA">
        <w:rPr>
          <w:rFonts w:cs="Arial"/>
          <w:bCs/>
          <w:sz w:val="20"/>
        </w:rPr>
        <w:t xml:space="preserve"> and its museum,</w:t>
      </w:r>
      <w:r w:rsidR="0087356C" w:rsidRPr="00C30DEA">
        <w:rPr>
          <w:rFonts w:cs="Arial"/>
          <w:bCs/>
          <w:sz w:val="20"/>
        </w:rPr>
        <w:t xml:space="preserve"> </w:t>
      </w:r>
      <w:r w:rsidR="00500143" w:rsidRPr="00C30DEA">
        <w:rPr>
          <w:rFonts w:cs="Arial"/>
          <w:bCs/>
          <w:sz w:val="20"/>
        </w:rPr>
        <w:t xml:space="preserve">continuing </w:t>
      </w:r>
      <w:r w:rsidR="0087356C" w:rsidRPr="00C30DEA">
        <w:rPr>
          <w:rFonts w:cs="Arial"/>
          <w:bCs/>
          <w:sz w:val="20"/>
        </w:rPr>
        <w:t>to Pergamon (800 BC to 14</w:t>
      </w:r>
      <w:r w:rsidR="0087356C" w:rsidRPr="00C30DEA">
        <w:rPr>
          <w:rFonts w:cs="Arial"/>
          <w:bCs/>
          <w:sz w:val="20"/>
          <w:vertAlign w:val="superscript"/>
        </w:rPr>
        <w:t>th</w:t>
      </w:r>
      <w:r w:rsidR="0087356C" w:rsidRPr="00C30DEA">
        <w:rPr>
          <w:rFonts w:cs="Arial"/>
          <w:bCs/>
          <w:sz w:val="20"/>
        </w:rPr>
        <w:t xml:space="preserve"> century AD); Selcuk</w:t>
      </w:r>
      <w:r w:rsidR="00A9614D" w:rsidRPr="00C30DEA">
        <w:rPr>
          <w:rFonts w:cs="Arial"/>
          <w:bCs/>
          <w:sz w:val="20"/>
        </w:rPr>
        <w:t xml:space="preserve">, the </w:t>
      </w:r>
      <w:r w:rsidR="00004047" w:rsidRPr="00C30DEA">
        <w:rPr>
          <w:rFonts w:cs="Arial"/>
          <w:bCs/>
          <w:sz w:val="20"/>
        </w:rPr>
        <w:t>ruins</w:t>
      </w:r>
      <w:r w:rsidR="00A9614D" w:rsidRPr="00C30DEA">
        <w:rPr>
          <w:rFonts w:cs="Arial"/>
          <w:bCs/>
          <w:sz w:val="20"/>
        </w:rPr>
        <w:t xml:space="preserve"> of </w:t>
      </w:r>
      <w:r w:rsidR="0087356C" w:rsidRPr="00C30DEA">
        <w:rPr>
          <w:rFonts w:cs="Arial"/>
          <w:bCs/>
          <w:sz w:val="20"/>
        </w:rPr>
        <w:t>Ephesus (10</w:t>
      </w:r>
      <w:r w:rsidR="0087356C" w:rsidRPr="00C30DEA">
        <w:rPr>
          <w:rFonts w:cs="Arial"/>
          <w:bCs/>
          <w:sz w:val="20"/>
          <w:vertAlign w:val="superscript"/>
        </w:rPr>
        <w:t>th</w:t>
      </w:r>
      <w:r w:rsidR="0087356C" w:rsidRPr="00C30DEA">
        <w:rPr>
          <w:rFonts w:cs="Arial"/>
          <w:bCs/>
          <w:sz w:val="20"/>
        </w:rPr>
        <w:t xml:space="preserve"> century BC to 263 AD)</w:t>
      </w:r>
      <w:r w:rsidR="00A9614D" w:rsidRPr="00C30DEA">
        <w:rPr>
          <w:rFonts w:cs="Arial"/>
          <w:bCs/>
          <w:sz w:val="20"/>
        </w:rPr>
        <w:t>;</w:t>
      </w:r>
      <w:r w:rsidR="0087356C" w:rsidRPr="00C30DEA">
        <w:rPr>
          <w:rFonts w:cs="Arial"/>
          <w:bCs/>
          <w:sz w:val="20"/>
        </w:rPr>
        <w:t xml:space="preserve"> and </w:t>
      </w:r>
      <w:proofErr w:type="spellStart"/>
      <w:r w:rsidR="0087356C" w:rsidRPr="00C30DEA">
        <w:rPr>
          <w:rFonts w:cs="Arial"/>
          <w:bCs/>
          <w:sz w:val="20"/>
        </w:rPr>
        <w:t>Aphrodisias</w:t>
      </w:r>
      <w:proofErr w:type="spellEnd"/>
      <w:r w:rsidR="0087356C" w:rsidRPr="00C30DEA">
        <w:rPr>
          <w:rFonts w:cs="Arial"/>
          <w:bCs/>
          <w:sz w:val="20"/>
        </w:rPr>
        <w:t xml:space="preserve"> (3</w:t>
      </w:r>
      <w:r w:rsidR="0087356C" w:rsidRPr="00C30DEA">
        <w:rPr>
          <w:rFonts w:cs="Arial"/>
          <w:bCs/>
          <w:sz w:val="20"/>
          <w:vertAlign w:val="superscript"/>
        </w:rPr>
        <w:t>rd</w:t>
      </w:r>
      <w:r w:rsidR="0087356C" w:rsidRPr="00C30DEA">
        <w:rPr>
          <w:rFonts w:cs="Arial"/>
          <w:bCs/>
          <w:sz w:val="20"/>
        </w:rPr>
        <w:t xml:space="preserve"> century BC to 7</w:t>
      </w:r>
      <w:r w:rsidR="0087356C" w:rsidRPr="00C30DEA">
        <w:rPr>
          <w:rFonts w:cs="Arial"/>
          <w:bCs/>
          <w:sz w:val="20"/>
          <w:vertAlign w:val="superscript"/>
        </w:rPr>
        <w:t>th</w:t>
      </w:r>
      <w:r w:rsidR="0087356C" w:rsidRPr="00C30DEA">
        <w:rPr>
          <w:rFonts w:cs="Arial"/>
          <w:bCs/>
          <w:sz w:val="20"/>
        </w:rPr>
        <w:t xml:space="preserve"> </w:t>
      </w:r>
      <w:r w:rsidR="00004047" w:rsidRPr="00C30DEA">
        <w:rPr>
          <w:rFonts w:cs="Arial"/>
          <w:bCs/>
          <w:sz w:val="20"/>
        </w:rPr>
        <w:t>c</w:t>
      </w:r>
      <w:r w:rsidR="0087356C" w:rsidRPr="00C30DEA">
        <w:rPr>
          <w:rFonts w:cs="Arial"/>
          <w:bCs/>
          <w:sz w:val="20"/>
        </w:rPr>
        <w:t xml:space="preserve">entury AD). </w:t>
      </w:r>
    </w:p>
    <w:p w14:paraId="04ACE0F7" w14:textId="07233086" w:rsidR="0087356C" w:rsidRPr="00C30DEA" w:rsidRDefault="0087356C" w:rsidP="00A9614D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>But the</w:t>
      </w:r>
      <w:r w:rsidR="00A9614D" w:rsidRPr="00C30DEA">
        <w:rPr>
          <w:rFonts w:cs="Arial"/>
          <w:bCs/>
          <w:sz w:val="20"/>
        </w:rPr>
        <w:t xml:space="preserve"> 2027</w:t>
      </w:r>
      <w:r w:rsidRPr="00C30DEA">
        <w:rPr>
          <w:rFonts w:cs="Arial"/>
          <w:bCs/>
          <w:sz w:val="20"/>
        </w:rPr>
        <w:t xml:space="preserve"> tour will cover</w:t>
      </w:r>
      <w:r w:rsidR="00500143" w:rsidRPr="00C30DEA">
        <w:rPr>
          <w:rFonts w:cs="Arial"/>
          <w:bCs/>
          <w:sz w:val="20"/>
        </w:rPr>
        <w:t xml:space="preserve"> more than</w:t>
      </w:r>
      <w:r w:rsidRPr="00C30DEA">
        <w:rPr>
          <w:rFonts w:cs="Arial"/>
          <w:bCs/>
          <w:sz w:val="20"/>
        </w:rPr>
        <w:t xml:space="preserve"> the Aegean. After seeing Laodicea on the Lycus and Hierapolis in </w:t>
      </w:r>
      <w:proofErr w:type="spellStart"/>
      <w:r w:rsidRPr="00C30DEA">
        <w:rPr>
          <w:rFonts w:cs="Arial"/>
          <w:bCs/>
          <w:sz w:val="20"/>
        </w:rPr>
        <w:t>Pamukkale</w:t>
      </w:r>
      <w:proofErr w:type="spellEnd"/>
      <w:r w:rsidRPr="00C30DEA">
        <w:rPr>
          <w:rFonts w:cs="Arial"/>
          <w:bCs/>
          <w:sz w:val="20"/>
        </w:rPr>
        <w:t xml:space="preserve">, </w:t>
      </w:r>
      <w:r w:rsidR="00500143" w:rsidRPr="00C30DEA">
        <w:rPr>
          <w:rFonts w:cs="Arial"/>
          <w:bCs/>
          <w:sz w:val="20"/>
        </w:rPr>
        <w:t xml:space="preserve">and </w:t>
      </w:r>
      <w:proofErr w:type="spellStart"/>
      <w:r w:rsidRPr="00C30DEA">
        <w:rPr>
          <w:rFonts w:cs="Arial"/>
          <w:bCs/>
          <w:sz w:val="20"/>
        </w:rPr>
        <w:t>Burdur</w:t>
      </w:r>
      <w:proofErr w:type="spellEnd"/>
      <w:r w:rsidRPr="00C30DEA">
        <w:rPr>
          <w:rFonts w:cs="Arial"/>
          <w:bCs/>
          <w:sz w:val="20"/>
        </w:rPr>
        <w:t xml:space="preserve"> and </w:t>
      </w:r>
      <w:proofErr w:type="spellStart"/>
      <w:r w:rsidRPr="00C30DEA">
        <w:rPr>
          <w:rFonts w:cs="Arial"/>
          <w:bCs/>
          <w:sz w:val="20"/>
        </w:rPr>
        <w:t>Sagalassos</w:t>
      </w:r>
      <w:proofErr w:type="spellEnd"/>
      <w:r w:rsidRPr="00C30DEA">
        <w:rPr>
          <w:rFonts w:cs="Arial"/>
          <w:bCs/>
          <w:sz w:val="20"/>
        </w:rPr>
        <w:t xml:space="preserve">, we will </w:t>
      </w:r>
      <w:r w:rsidR="00500143" w:rsidRPr="00C30DEA">
        <w:rPr>
          <w:rFonts w:cs="Arial"/>
          <w:bCs/>
          <w:sz w:val="20"/>
        </w:rPr>
        <w:t>head</w:t>
      </w:r>
      <w:r w:rsidRPr="00C30DEA">
        <w:rPr>
          <w:rFonts w:cs="Arial"/>
          <w:bCs/>
          <w:sz w:val="20"/>
        </w:rPr>
        <w:t xml:space="preserve"> east and travel through the lake district along the Taurus Mountains to Konya, Cappadocia, Gaziantep and Sanliurfa</w:t>
      </w:r>
      <w:r w:rsidR="00753CF7" w:rsidRPr="00C30DEA">
        <w:rPr>
          <w:rFonts w:cs="Arial"/>
          <w:bCs/>
          <w:sz w:val="20"/>
        </w:rPr>
        <w:t>, repeating the 2016 tour in part</w:t>
      </w:r>
      <w:r w:rsidR="00500143" w:rsidRPr="00C30DEA">
        <w:rPr>
          <w:rFonts w:cs="Arial"/>
          <w:bCs/>
          <w:sz w:val="20"/>
        </w:rPr>
        <w:t xml:space="preserve"> (but with </w:t>
      </w:r>
      <w:r w:rsidR="00C30DEA" w:rsidRPr="00C30DEA">
        <w:rPr>
          <w:rFonts w:cs="Arial"/>
          <w:bCs/>
          <w:sz w:val="20"/>
        </w:rPr>
        <w:t>four</w:t>
      </w:r>
      <w:r w:rsidR="00500143" w:rsidRPr="00C30DEA">
        <w:rPr>
          <w:rFonts w:cs="Arial"/>
          <w:bCs/>
          <w:sz w:val="20"/>
        </w:rPr>
        <w:t xml:space="preserve"> new archaeological sites added)</w:t>
      </w:r>
      <w:r w:rsidRPr="00C30DEA">
        <w:rPr>
          <w:rFonts w:cs="Arial"/>
          <w:bCs/>
          <w:sz w:val="20"/>
        </w:rPr>
        <w:t xml:space="preserve">. </w:t>
      </w:r>
      <w:r w:rsidR="00500143" w:rsidRPr="00C30DEA">
        <w:rPr>
          <w:rFonts w:cs="Arial"/>
          <w:bCs/>
          <w:sz w:val="20"/>
        </w:rPr>
        <w:t>W</w:t>
      </w:r>
      <w:r w:rsidRPr="00C30DEA">
        <w:rPr>
          <w:rFonts w:cs="Arial"/>
          <w:bCs/>
          <w:sz w:val="20"/>
        </w:rPr>
        <w:t xml:space="preserve">e will visit ancient sites such as </w:t>
      </w:r>
      <w:proofErr w:type="spellStart"/>
      <w:r w:rsidRPr="00C30DEA">
        <w:rPr>
          <w:rFonts w:cs="Arial"/>
          <w:sz w:val="20"/>
        </w:rPr>
        <w:t>Çatalhöyük</w:t>
      </w:r>
      <w:proofErr w:type="spellEnd"/>
      <w:r w:rsidRPr="00C30DEA">
        <w:rPr>
          <w:rFonts w:cs="Arial"/>
          <w:bCs/>
          <w:sz w:val="20"/>
        </w:rPr>
        <w:t xml:space="preserve"> – one of earliest villages in the world (6300</w:t>
      </w:r>
      <w:r w:rsidR="00A9614D" w:rsidRPr="00C30DEA">
        <w:rPr>
          <w:rFonts w:cs="Arial"/>
          <w:bCs/>
          <w:sz w:val="20"/>
        </w:rPr>
        <w:t xml:space="preserve"> – </w:t>
      </w:r>
      <w:r w:rsidRPr="00C30DEA">
        <w:rPr>
          <w:rFonts w:cs="Arial"/>
          <w:bCs/>
          <w:sz w:val="20"/>
        </w:rPr>
        <w:t xml:space="preserve">5500 BC; </w:t>
      </w:r>
      <w:proofErr w:type="spellStart"/>
      <w:r w:rsidRPr="00C30DEA">
        <w:rPr>
          <w:rFonts w:cs="Arial"/>
          <w:sz w:val="20"/>
        </w:rPr>
        <w:t>Aşıklı</w:t>
      </w:r>
      <w:proofErr w:type="spellEnd"/>
      <w:r w:rsidRPr="00C30DEA">
        <w:rPr>
          <w:rFonts w:cs="Arial"/>
          <w:sz w:val="20"/>
        </w:rPr>
        <w:t xml:space="preserve"> </w:t>
      </w:r>
      <w:proofErr w:type="spellStart"/>
      <w:r w:rsidRPr="00C30DEA">
        <w:rPr>
          <w:rFonts w:cs="Arial"/>
          <w:sz w:val="20"/>
        </w:rPr>
        <w:t>Höyük</w:t>
      </w:r>
      <w:proofErr w:type="spellEnd"/>
      <w:r w:rsidRPr="00C30DEA">
        <w:rPr>
          <w:rFonts w:cs="Arial"/>
          <w:bCs/>
          <w:sz w:val="20"/>
        </w:rPr>
        <w:t xml:space="preserve"> (8200</w:t>
      </w:r>
      <w:r w:rsidR="00A9614D" w:rsidRPr="00C30DEA">
        <w:rPr>
          <w:rFonts w:cs="Arial"/>
          <w:bCs/>
          <w:sz w:val="20"/>
        </w:rPr>
        <w:t xml:space="preserve"> – </w:t>
      </w:r>
      <w:r w:rsidRPr="00C30DEA">
        <w:rPr>
          <w:rFonts w:cs="Arial"/>
          <w:bCs/>
          <w:sz w:val="20"/>
        </w:rPr>
        <w:t xml:space="preserve">7400 BC); the huge underground city of </w:t>
      </w:r>
      <w:proofErr w:type="spellStart"/>
      <w:r w:rsidRPr="00C30DEA">
        <w:rPr>
          <w:rFonts w:cs="Arial"/>
          <w:bCs/>
          <w:sz w:val="20"/>
        </w:rPr>
        <w:t>Derinkuyu</w:t>
      </w:r>
      <w:proofErr w:type="spellEnd"/>
      <w:r w:rsidRPr="00C30DEA">
        <w:rPr>
          <w:rFonts w:cs="Arial"/>
          <w:bCs/>
          <w:sz w:val="20"/>
        </w:rPr>
        <w:t xml:space="preserve">; </w:t>
      </w:r>
      <w:r w:rsidR="00A9614D" w:rsidRPr="00C30DEA">
        <w:rPr>
          <w:rFonts w:cs="Arial"/>
          <w:bCs/>
          <w:sz w:val="20"/>
        </w:rPr>
        <w:t xml:space="preserve">the </w:t>
      </w:r>
      <w:r w:rsidRPr="00C30DEA">
        <w:rPr>
          <w:rFonts w:cs="Arial"/>
          <w:sz w:val="20"/>
        </w:rPr>
        <w:t xml:space="preserve">Eski </w:t>
      </w:r>
      <w:proofErr w:type="spellStart"/>
      <w:r w:rsidRPr="00C30DEA">
        <w:rPr>
          <w:rFonts w:cs="Arial"/>
          <w:sz w:val="20"/>
        </w:rPr>
        <w:t>Gümüşler</w:t>
      </w:r>
      <w:proofErr w:type="spellEnd"/>
      <w:r w:rsidR="00004047" w:rsidRPr="00C30DEA">
        <w:rPr>
          <w:rFonts w:cs="Arial"/>
          <w:sz w:val="20"/>
        </w:rPr>
        <w:t xml:space="preserve"> </w:t>
      </w:r>
      <w:r w:rsidRPr="00C30DEA">
        <w:rPr>
          <w:rFonts w:cs="Arial"/>
          <w:bCs/>
          <w:sz w:val="20"/>
        </w:rPr>
        <w:t>Monastery</w:t>
      </w:r>
      <w:r w:rsidR="00500143" w:rsidRPr="00C30DEA">
        <w:rPr>
          <w:rFonts w:cs="Arial"/>
          <w:bCs/>
          <w:sz w:val="20"/>
        </w:rPr>
        <w:t>;</w:t>
      </w:r>
      <w:r w:rsidR="00A9614D" w:rsidRPr="00C30DEA">
        <w:rPr>
          <w:rFonts w:cs="Arial"/>
          <w:bCs/>
          <w:sz w:val="20"/>
        </w:rPr>
        <w:t xml:space="preserve"> </w:t>
      </w:r>
      <w:r w:rsidRPr="00C30DEA">
        <w:rPr>
          <w:rFonts w:cs="Arial"/>
          <w:bCs/>
          <w:sz w:val="20"/>
        </w:rPr>
        <w:t>the Neo-Hittite capital of Tuwana</w:t>
      </w:r>
      <w:r w:rsidR="00500143" w:rsidRPr="00C30DEA">
        <w:rPr>
          <w:rFonts w:cs="Arial"/>
          <w:bCs/>
          <w:sz w:val="20"/>
        </w:rPr>
        <w:t>;</w:t>
      </w:r>
      <w:r w:rsidRPr="00C30DEA">
        <w:rPr>
          <w:rFonts w:cs="Arial"/>
          <w:bCs/>
          <w:sz w:val="20"/>
        </w:rPr>
        <w:t xml:space="preserve"> </w:t>
      </w:r>
      <w:r w:rsidRPr="00C30DEA">
        <w:rPr>
          <w:rFonts w:cs="Arial"/>
          <w:sz w:val="20"/>
        </w:rPr>
        <w:t>Karatepe-Aslantaş</w:t>
      </w:r>
      <w:r w:rsidRPr="00C30DEA">
        <w:rPr>
          <w:rFonts w:cs="Arial"/>
          <w:b/>
          <w:bCs/>
          <w:sz w:val="20"/>
        </w:rPr>
        <w:t xml:space="preserve"> </w:t>
      </w:r>
      <w:r w:rsidRPr="00C30DEA">
        <w:rPr>
          <w:rFonts w:cs="Arial"/>
          <w:bCs/>
          <w:sz w:val="20"/>
        </w:rPr>
        <w:t>Open-air Museum (8</w:t>
      </w:r>
      <w:r w:rsidRPr="00C30DEA">
        <w:rPr>
          <w:rFonts w:cs="Arial"/>
          <w:bCs/>
          <w:sz w:val="20"/>
          <w:vertAlign w:val="superscript"/>
        </w:rPr>
        <w:t>th</w:t>
      </w:r>
      <w:r w:rsidRPr="00C30DEA">
        <w:rPr>
          <w:rFonts w:cs="Arial"/>
          <w:bCs/>
          <w:sz w:val="20"/>
        </w:rPr>
        <w:t xml:space="preserve"> century BC); the </w:t>
      </w:r>
      <w:r w:rsidR="00A9614D" w:rsidRPr="00C30DEA">
        <w:rPr>
          <w:rFonts w:cs="Arial"/>
          <w:bCs/>
          <w:sz w:val="20"/>
        </w:rPr>
        <w:t>staggering</w:t>
      </w:r>
      <w:r w:rsidRPr="00C30DEA">
        <w:rPr>
          <w:rFonts w:cs="Arial"/>
          <w:bCs/>
          <w:sz w:val="20"/>
        </w:rPr>
        <w:t xml:space="preserve"> Zeugma Mosaics Museum; the 2</w:t>
      </w:r>
      <w:r w:rsidRPr="00C30DEA">
        <w:rPr>
          <w:rFonts w:cs="Arial"/>
          <w:bCs/>
          <w:sz w:val="20"/>
          <w:vertAlign w:val="superscript"/>
        </w:rPr>
        <w:t>nd</w:t>
      </w:r>
      <w:r w:rsidRPr="00C30DEA">
        <w:rPr>
          <w:rFonts w:cs="Arial"/>
          <w:bCs/>
          <w:sz w:val="20"/>
        </w:rPr>
        <w:t xml:space="preserve"> to 3</w:t>
      </w:r>
      <w:r w:rsidRPr="00C30DEA">
        <w:rPr>
          <w:rFonts w:cs="Arial"/>
          <w:bCs/>
          <w:sz w:val="20"/>
          <w:vertAlign w:val="superscript"/>
        </w:rPr>
        <w:t>rd</w:t>
      </w:r>
      <w:r w:rsidRPr="00C30DEA">
        <w:rPr>
          <w:rFonts w:cs="Arial"/>
          <w:bCs/>
          <w:sz w:val="20"/>
        </w:rPr>
        <w:t xml:space="preserve"> century </w:t>
      </w:r>
      <w:r w:rsidR="00EB7770" w:rsidRPr="00C30DEA">
        <w:rPr>
          <w:rFonts w:cs="Arial"/>
          <w:bCs/>
          <w:sz w:val="20"/>
        </w:rPr>
        <w:t>site</w:t>
      </w:r>
      <w:r w:rsidRPr="00C30DEA">
        <w:rPr>
          <w:rFonts w:cs="Arial"/>
          <w:bCs/>
          <w:sz w:val="20"/>
        </w:rPr>
        <w:t xml:space="preserve"> of Zeugma on the Euphrates River; Carchemish on the </w:t>
      </w:r>
      <w:r w:rsidR="00004047" w:rsidRPr="00C30DEA">
        <w:rPr>
          <w:rFonts w:cs="Arial"/>
          <w:bCs/>
          <w:sz w:val="20"/>
        </w:rPr>
        <w:t xml:space="preserve">border </w:t>
      </w:r>
      <w:r w:rsidRPr="00C30DEA">
        <w:rPr>
          <w:rFonts w:cs="Arial"/>
          <w:bCs/>
          <w:sz w:val="20"/>
        </w:rPr>
        <w:t>between</w:t>
      </w:r>
      <w:r w:rsidR="00004047" w:rsidRPr="00C30DEA">
        <w:rPr>
          <w:rFonts w:cs="Arial"/>
          <w:bCs/>
          <w:sz w:val="20"/>
        </w:rPr>
        <w:t xml:space="preserve"> </w:t>
      </w:r>
      <w:r w:rsidR="00A9614D" w:rsidRPr="00C30DEA">
        <w:rPr>
          <w:rFonts w:cs="Arial"/>
          <w:sz w:val="20"/>
        </w:rPr>
        <w:t>Türkiye</w:t>
      </w:r>
      <w:r w:rsidR="00004047" w:rsidRPr="00C30DEA">
        <w:rPr>
          <w:rFonts w:cs="Arial"/>
          <w:sz w:val="20"/>
        </w:rPr>
        <w:t xml:space="preserve"> </w:t>
      </w:r>
      <w:r w:rsidRPr="00C30DEA">
        <w:rPr>
          <w:rFonts w:cs="Arial"/>
          <w:bCs/>
          <w:sz w:val="20"/>
        </w:rPr>
        <w:t>and</w:t>
      </w:r>
      <w:r w:rsidR="00004047" w:rsidRPr="00C30DEA">
        <w:rPr>
          <w:rFonts w:cs="Arial"/>
          <w:bCs/>
          <w:sz w:val="20"/>
        </w:rPr>
        <w:t xml:space="preserve"> </w:t>
      </w:r>
      <w:hyperlink r:id="rId7" w:tooltip="Syria" w:history="1">
        <w:r w:rsidRPr="00C30DEA">
          <w:rPr>
            <w:rStyle w:val="Hyperlink"/>
            <w:rFonts w:cs="Arial"/>
            <w:bCs/>
            <w:color w:val="auto"/>
            <w:sz w:val="20"/>
            <w:u w:val="none"/>
          </w:rPr>
          <w:t>Syria</w:t>
        </w:r>
      </w:hyperlink>
      <w:r w:rsidR="00500143" w:rsidRPr="00C30DEA">
        <w:rPr>
          <w:rFonts w:cs="Arial"/>
          <w:sz w:val="20"/>
        </w:rPr>
        <w:t>, which we were not able to visit in 2016</w:t>
      </w:r>
      <w:r w:rsidRPr="00C30DEA">
        <w:rPr>
          <w:rFonts w:cs="Arial"/>
          <w:bCs/>
          <w:sz w:val="20"/>
        </w:rPr>
        <w:t xml:space="preserve">; </w:t>
      </w:r>
      <w:r w:rsidR="00EB7770" w:rsidRPr="00C30DEA">
        <w:rPr>
          <w:rFonts w:cs="Arial"/>
          <w:bCs/>
          <w:sz w:val="20"/>
        </w:rPr>
        <w:t xml:space="preserve">and </w:t>
      </w:r>
      <w:r w:rsidRPr="00C30DEA">
        <w:rPr>
          <w:rFonts w:cs="Arial"/>
          <w:bCs/>
          <w:sz w:val="20"/>
        </w:rPr>
        <w:t xml:space="preserve">the </w:t>
      </w:r>
      <w:r w:rsidR="00EB7770" w:rsidRPr="00C30DEA">
        <w:rPr>
          <w:rFonts w:cs="Arial"/>
          <w:bCs/>
          <w:sz w:val="20"/>
        </w:rPr>
        <w:t xml:space="preserve">Sanliurfa </w:t>
      </w:r>
      <w:r w:rsidR="00A9614D" w:rsidRPr="00C30DEA">
        <w:rPr>
          <w:rFonts w:cs="Arial"/>
          <w:bCs/>
          <w:sz w:val="20"/>
        </w:rPr>
        <w:t xml:space="preserve">Archaeological Museum </w:t>
      </w:r>
      <w:r w:rsidRPr="00C30DEA">
        <w:rPr>
          <w:rFonts w:cs="Arial"/>
          <w:bCs/>
          <w:sz w:val="20"/>
        </w:rPr>
        <w:t xml:space="preserve">with </w:t>
      </w:r>
      <w:r w:rsidR="00C30DEA">
        <w:rPr>
          <w:rFonts w:cs="Arial"/>
          <w:bCs/>
          <w:sz w:val="20"/>
        </w:rPr>
        <w:t>its</w:t>
      </w:r>
      <w:r w:rsidRPr="00C30DEA">
        <w:rPr>
          <w:rFonts w:cs="Arial"/>
          <w:bCs/>
          <w:sz w:val="20"/>
        </w:rPr>
        <w:t xml:space="preserve"> breathtaking display of objects from </w:t>
      </w:r>
      <w:proofErr w:type="spellStart"/>
      <w:r w:rsidRPr="00C30DEA">
        <w:rPr>
          <w:rFonts w:cs="Arial"/>
          <w:bCs/>
          <w:sz w:val="20"/>
        </w:rPr>
        <w:t>Göbeklitepe</w:t>
      </w:r>
      <w:proofErr w:type="spellEnd"/>
      <w:r w:rsidRPr="00C30DEA">
        <w:rPr>
          <w:rFonts w:cs="Arial"/>
          <w:bCs/>
          <w:sz w:val="20"/>
        </w:rPr>
        <w:t>. In 2016, this 11</w:t>
      </w:r>
      <w:r w:rsidR="00004047" w:rsidRPr="00C30DEA">
        <w:rPr>
          <w:rFonts w:cs="Arial"/>
          <w:bCs/>
          <w:sz w:val="20"/>
        </w:rPr>
        <w:t xml:space="preserve"> </w:t>
      </w:r>
      <w:r w:rsidRPr="00C30DEA">
        <w:rPr>
          <w:rFonts w:cs="Arial"/>
          <w:bCs/>
          <w:sz w:val="20"/>
        </w:rPr>
        <w:t>500-year-old hunter-gather</w:t>
      </w:r>
      <w:r w:rsidR="00304CAA" w:rsidRPr="00C30DEA">
        <w:rPr>
          <w:rFonts w:cs="Arial"/>
          <w:bCs/>
          <w:sz w:val="20"/>
        </w:rPr>
        <w:t>er</w:t>
      </w:r>
      <w:r w:rsidRPr="00C30DEA">
        <w:rPr>
          <w:rFonts w:cs="Arial"/>
          <w:bCs/>
          <w:sz w:val="20"/>
        </w:rPr>
        <w:t xml:space="preserve"> spiritual complex comprised one astounding site; today 12 such sites are being excavated, three of whom we will visit. This will be a true highlight</w:t>
      </w:r>
      <w:r w:rsidR="00EB7770" w:rsidRPr="00C30DEA">
        <w:rPr>
          <w:rFonts w:cs="Arial"/>
          <w:bCs/>
          <w:sz w:val="20"/>
        </w:rPr>
        <w:t xml:space="preserve"> and well worth revisiting</w:t>
      </w:r>
      <w:r w:rsidRPr="00C30DEA">
        <w:rPr>
          <w:rFonts w:cs="Arial"/>
          <w:bCs/>
          <w:sz w:val="20"/>
        </w:rPr>
        <w:t>.</w:t>
      </w:r>
    </w:p>
    <w:p w14:paraId="773F1A20" w14:textId="3AB33192" w:rsidR="0087356C" w:rsidRPr="00C30DEA" w:rsidRDefault="0087356C" w:rsidP="005C629A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>This tour covers a period of civilisation from 9500 BC to the 15</w:t>
      </w:r>
      <w:r w:rsidRPr="00C30DEA">
        <w:rPr>
          <w:rFonts w:cs="Arial"/>
          <w:bCs/>
          <w:sz w:val="20"/>
          <w:vertAlign w:val="superscript"/>
        </w:rPr>
        <w:t>th</w:t>
      </w:r>
      <w:r w:rsidRPr="00C30DEA">
        <w:rPr>
          <w:rFonts w:cs="Arial"/>
          <w:bCs/>
          <w:sz w:val="20"/>
        </w:rPr>
        <w:t xml:space="preserve"> century AD</w:t>
      </w:r>
      <w:r w:rsidR="00753CF7" w:rsidRPr="00C30DEA">
        <w:rPr>
          <w:rFonts w:cs="Arial"/>
          <w:bCs/>
          <w:sz w:val="20"/>
        </w:rPr>
        <w:t xml:space="preserve"> – 1</w:t>
      </w:r>
      <w:r w:rsidR="00C30DEA">
        <w:rPr>
          <w:rFonts w:cs="Arial"/>
          <w:bCs/>
          <w:sz w:val="20"/>
        </w:rPr>
        <w:t>1</w:t>
      </w:r>
      <w:r w:rsidR="00753CF7" w:rsidRPr="00C30DEA">
        <w:rPr>
          <w:rFonts w:cs="Arial"/>
          <w:bCs/>
          <w:sz w:val="20"/>
        </w:rPr>
        <w:t> 000 years</w:t>
      </w:r>
      <w:r w:rsidR="00304CAA" w:rsidRPr="00C30DEA">
        <w:rPr>
          <w:rFonts w:cs="Arial"/>
          <w:bCs/>
          <w:sz w:val="20"/>
        </w:rPr>
        <w:t xml:space="preserve"> – that will</w:t>
      </w:r>
      <w:r w:rsidRPr="00C30DEA">
        <w:rPr>
          <w:rFonts w:cs="Arial"/>
          <w:bCs/>
          <w:sz w:val="20"/>
        </w:rPr>
        <w:t xml:space="preserve"> provid</w:t>
      </w:r>
      <w:r w:rsidR="00304CAA" w:rsidRPr="00C30DEA">
        <w:rPr>
          <w:rFonts w:cs="Arial"/>
          <w:bCs/>
          <w:sz w:val="20"/>
        </w:rPr>
        <w:t>e</w:t>
      </w:r>
      <w:r w:rsidRPr="00C30DEA">
        <w:rPr>
          <w:rFonts w:cs="Arial"/>
          <w:bCs/>
          <w:sz w:val="20"/>
        </w:rPr>
        <w:t xml:space="preserve"> a true </w:t>
      </w:r>
      <w:r w:rsidR="00EB7770" w:rsidRPr="00C30DEA">
        <w:rPr>
          <w:rFonts w:cs="Arial"/>
          <w:bCs/>
          <w:sz w:val="20"/>
        </w:rPr>
        <w:t>s</w:t>
      </w:r>
      <w:r w:rsidRPr="00C30DEA">
        <w:rPr>
          <w:rFonts w:cs="Arial"/>
          <w:bCs/>
          <w:sz w:val="20"/>
        </w:rPr>
        <w:t xml:space="preserve">weep through </w:t>
      </w:r>
      <w:r w:rsidR="00EB7770" w:rsidRPr="00C30DEA">
        <w:rPr>
          <w:rFonts w:cs="Arial"/>
          <w:bCs/>
          <w:sz w:val="20"/>
        </w:rPr>
        <w:t>archaeological</w:t>
      </w:r>
      <w:r w:rsidRPr="00C30DEA">
        <w:rPr>
          <w:rFonts w:cs="Arial"/>
          <w:bCs/>
          <w:sz w:val="20"/>
        </w:rPr>
        <w:t xml:space="preserve"> </w:t>
      </w:r>
      <w:r w:rsidR="00EB7770" w:rsidRPr="00C30DEA">
        <w:rPr>
          <w:rFonts w:cs="Arial"/>
          <w:bCs/>
          <w:sz w:val="20"/>
        </w:rPr>
        <w:t>time</w:t>
      </w:r>
      <w:r w:rsidRPr="00C30DEA">
        <w:rPr>
          <w:rFonts w:cs="Arial"/>
          <w:bCs/>
          <w:sz w:val="20"/>
        </w:rPr>
        <w:t>.</w:t>
      </w:r>
      <w:r w:rsidR="00A9614D" w:rsidRPr="00C30DEA">
        <w:rPr>
          <w:rFonts w:cs="Arial"/>
          <w:bCs/>
          <w:sz w:val="20"/>
        </w:rPr>
        <w:t xml:space="preserve"> For full details, please see the itinerary attached, which also </w:t>
      </w:r>
      <w:r w:rsidR="00EB7770" w:rsidRPr="00C30DEA">
        <w:rPr>
          <w:rFonts w:cs="Arial"/>
          <w:bCs/>
          <w:sz w:val="20"/>
        </w:rPr>
        <w:t>gives</w:t>
      </w:r>
      <w:r w:rsidR="00A9614D" w:rsidRPr="00C30DEA">
        <w:rPr>
          <w:rFonts w:cs="Arial"/>
          <w:bCs/>
          <w:sz w:val="20"/>
        </w:rPr>
        <w:t xml:space="preserve"> price details and </w:t>
      </w:r>
      <w:r w:rsidR="005C629A" w:rsidRPr="00C30DEA">
        <w:rPr>
          <w:rFonts w:cs="Arial"/>
          <w:bCs/>
          <w:sz w:val="20"/>
        </w:rPr>
        <w:t>important tour information. Should you wish to join this tour, please complete and return the enclosed booking form</w:t>
      </w:r>
      <w:r w:rsidR="002152AA" w:rsidRPr="00C30DEA">
        <w:rPr>
          <w:rFonts w:cs="Arial"/>
          <w:bCs/>
          <w:sz w:val="20"/>
        </w:rPr>
        <w:t xml:space="preserve"> together with a deposit of R30 000.</w:t>
      </w:r>
    </w:p>
    <w:p w14:paraId="1CE6967C" w14:textId="46DF48DB" w:rsidR="005C629A" w:rsidRPr="00C30DEA" w:rsidRDefault="005C629A" w:rsidP="00455594">
      <w:pPr>
        <w:spacing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 xml:space="preserve">The </w:t>
      </w:r>
      <w:r w:rsidR="00304CAA" w:rsidRPr="00C30DEA">
        <w:rPr>
          <w:rFonts w:cs="Arial"/>
          <w:bCs/>
          <w:sz w:val="20"/>
        </w:rPr>
        <w:t xml:space="preserve">all-inclusive </w:t>
      </w:r>
      <w:r w:rsidRPr="00C30DEA">
        <w:rPr>
          <w:rFonts w:cs="Arial"/>
          <w:bCs/>
          <w:sz w:val="20"/>
        </w:rPr>
        <w:t xml:space="preserve">tour price is unfortunately not low but the US–Iran war </w:t>
      </w:r>
      <w:r w:rsidR="00C30DEA">
        <w:rPr>
          <w:rFonts w:cs="Arial"/>
          <w:bCs/>
          <w:sz w:val="20"/>
        </w:rPr>
        <w:t>is continuing to a</w:t>
      </w:r>
      <w:r w:rsidRPr="00C30DEA">
        <w:rPr>
          <w:rFonts w:cs="Arial"/>
          <w:bCs/>
          <w:sz w:val="20"/>
        </w:rPr>
        <w:t>ffect oil</w:t>
      </w:r>
      <w:r w:rsidR="00C30DEA">
        <w:rPr>
          <w:rFonts w:cs="Arial"/>
          <w:bCs/>
          <w:sz w:val="20"/>
        </w:rPr>
        <w:t xml:space="preserve"> costs</w:t>
      </w:r>
      <w:r w:rsidRPr="00C30DEA">
        <w:rPr>
          <w:rFonts w:cs="Arial"/>
          <w:bCs/>
          <w:sz w:val="20"/>
        </w:rPr>
        <w:t xml:space="preserve"> and global inflation. I hope that </w:t>
      </w:r>
      <w:r w:rsidR="00C30DEA">
        <w:rPr>
          <w:rFonts w:cs="Arial"/>
          <w:bCs/>
          <w:sz w:val="20"/>
        </w:rPr>
        <w:t xml:space="preserve">I </w:t>
      </w:r>
      <w:r w:rsidRPr="00C30DEA">
        <w:rPr>
          <w:rFonts w:cs="Arial"/>
          <w:bCs/>
          <w:sz w:val="20"/>
        </w:rPr>
        <w:t xml:space="preserve">will nevertheless </w:t>
      </w:r>
      <w:r w:rsidR="00C30DEA">
        <w:rPr>
          <w:rFonts w:cs="Arial"/>
          <w:bCs/>
          <w:sz w:val="20"/>
        </w:rPr>
        <w:t>have the chance to welcome you on this</w:t>
      </w:r>
      <w:r w:rsidRPr="00C30DEA">
        <w:rPr>
          <w:rFonts w:cs="Arial"/>
          <w:bCs/>
          <w:sz w:val="20"/>
        </w:rPr>
        <w:t xml:space="preserve"> stunning tour. I look forward to hearing from you.</w:t>
      </w:r>
    </w:p>
    <w:p w14:paraId="6CE6DF3C" w14:textId="77777777" w:rsidR="00455594" w:rsidRPr="00C30DEA" w:rsidRDefault="00455594" w:rsidP="00455594">
      <w:pPr>
        <w:spacing w:line="276" w:lineRule="auto"/>
        <w:rPr>
          <w:rFonts w:cs="Arial"/>
          <w:bCs/>
          <w:sz w:val="20"/>
        </w:rPr>
      </w:pPr>
    </w:p>
    <w:p w14:paraId="0C6A5AA1" w14:textId="77777777" w:rsidR="005C629A" w:rsidRPr="00C30DEA" w:rsidRDefault="005C629A" w:rsidP="005C629A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>With best wishes,</w:t>
      </w:r>
    </w:p>
    <w:p w14:paraId="67BFD97D" w14:textId="77777777" w:rsidR="005C629A" w:rsidRPr="00C30DEA" w:rsidRDefault="005C629A" w:rsidP="005C629A">
      <w:pPr>
        <w:spacing w:after="120" w:line="276" w:lineRule="auto"/>
        <w:rPr>
          <w:rFonts w:cs="Arial"/>
          <w:bCs/>
          <w:sz w:val="20"/>
        </w:rPr>
      </w:pPr>
      <w:r w:rsidRPr="00C30DEA">
        <w:rPr>
          <w:rFonts w:cs="Arial"/>
          <w:bCs/>
          <w:sz w:val="20"/>
        </w:rPr>
        <w:t>Reinoud Boers</w:t>
      </w:r>
    </w:p>
    <w:p w14:paraId="44B1AF8D" w14:textId="06AF7C7A" w:rsidR="00FB480A" w:rsidRPr="00C30DEA" w:rsidRDefault="005C629A" w:rsidP="00455594">
      <w:pPr>
        <w:spacing w:after="120" w:line="276" w:lineRule="auto"/>
        <w:rPr>
          <w:rFonts w:cs="Arial"/>
          <w:sz w:val="20"/>
        </w:rPr>
      </w:pPr>
      <w:r w:rsidRPr="00C30DEA">
        <w:rPr>
          <w:rFonts w:cs="Arial"/>
          <w:bCs/>
          <w:sz w:val="20"/>
        </w:rPr>
        <w:t xml:space="preserve">082 566 6295 </w:t>
      </w:r>
    </w:p>
    <w:sectPr w:rsidR="00FB480A" w:rsidRPr="00C30DEA">
      <w:headerReference w:type="default" r:id="rId8"/>
      <w:headerReference w:type="first" r:id="rId9"/>
      <w:footerReference w:type="first" r:id="rId10"/>
      <w:pgSz w:w="11906" w:h="16838" w:code="9"/>
      <w:pgMar w:top="2948" w:right="1701" w:bottom="2495" w:left="1134" w:header="964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1AA3" w14:textId="77777777" w:rsidR="000B5E53" w:rsidRDefault="000B5E53">
      <w:r>
        <w:separator/>
      </w:r>
    </w:p>
  </w:endnote>
  <w:endnote w:type="continuationSeparator" w:id="0">
    <w:p w14:paraId="4E954F59" w14:textId="77777777" w:rsidR="000B5E53" w:rsidRDefault="000B5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92CD" w14:textId="2B5C343A" w:rsidR="00E86880" w:rsidRDefault="00893CBE">
    <w:pPr>
      <w:pStyle w:val="Footer"/>
      <w:tabs>
        <w:tab w:val="clear" w:pos="4320"/>
        <w:tab w:val="clear" w:pos="8640"/>
        <w:tab w:val="left" w:pos="4820"/>
        <w:tab w:val="left" w:pos="561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5E2D817" wp14:editId="5A88B91B">
              <wp:simplePos x="0" y="0"/>
              <wp:positionH relativeFrom="column">
                <wp:posOffset>-262890</wp:posOffset>
              </wp:positionH>
              <wp:positionV relativeFrom="paragraph">
                <wp:posOffset>-272415</wp:posOffset>
              </wp:positionV>
              <wp:extent cx="0" cy="146304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4630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79564B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7pt,-21.45pt" to="-20.7pt,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MBEgIAACg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" o:allowincell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A3216FA" wp14:editId="7EA84A4F">
              <wp:simplePos x="0" y="0"/>
              <wp:positionH relativeFrom="column">
                <wp:posOffset>-262890</wp:posOffset>
              </wp:positionH>
              <wp:positionV relativeFrom="paragraph">
                <wp:posOffset>-272415</wp:posOffset>
              </wp:positionV>
              <wp:extent cx="6398260" cy="0"/>
              <wp:effectExtent l="0" t="0" r="0" b="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82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4D51B0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7pt,-21.45pt" to="483.1pt,-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fEKiQ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" o:allowincell="f"/>
          </w:pict>
        </mc:Fallback>
      </mc:AlternateContent>
    </w:r>
    <w:r w:rsidR="00000000">
      <w:rPr>
        <w:noProof/>
      </w:rPr>
      <w:object w:dxaOrig="0" w:dyaOrig="0" w14:anchorId="1937C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0.9pt;margin-top:-206.6pt;width:280.8pt;height:173.2pt;z-index:251655680;visibility:visible;mso-wrap-edited:f;mso-position-horizontal-relative:text;mso-position-vertical-relative:text" o:allowincell="f" fillcolor="silver" strokecolor="white">
          <v:fill opacity=".5"/>
          <v:imagedata r:id="rId1" o:title="" gain="19661f" blacklevel="22938f" grayscale="t"/>
        </v:shape>
        <o:OLEObject Type="Embed" ProgID="Word.Picture.8" ShapeID="_x0000_s1025" DrawAspect="Content" ObjectID="_1850907360" r:id="rId2"/>
      </w:object>
    </w:r>
    <w:r w:rsidR="00E86880">
      <w:t>SA Archaeological Society</w:t>
    </w:r>
    <w:r w:rsidR="00E86880">
      <w:tab/>
    </w:r>
    <w:r w:rsidR="003E411E">
      <w:tab/>
    </w:r>
    <w:r w:rsidR="003E411E">
      <w:tab/>
      <w:t>Cell</w:t>
    </w:r>
    <w:r w:rsidR="00E86880">
      <w:t>:</w:t>
    </w:r>
    <w:r w:rsidR="00E86880">
      <w:tab/>
      <w:t>072-669-3972</w:t>
    </w:r>
  </w:p>
  <w:p w14:paraId="4304A993" w14:textId="472508E6" w:rsidR="00E86880" w:rsidRDefault="00E86880">
    <w:pPr>
      <w:pStyle w:val="Footer"/>
      <w:tabs>
        <w:tab w:val="clear" w:pos="4320"/>
        <w:tab w:val="clear" w:pos="8640"/>
        <w:tab w:val="left" w:pos="4820"/>
        <w:tab w:val="left" w:pos="5613"/>
      </w:tabs>
    </w:pPr>
    <w:r>
      <w:tab/>
    </w:r>
  </w:p>
  <w:p w14:paraId="4A398E55" w14:textId="77777777" w:rsidR="00E86880" w:rsidRDefault="00E86880">
    <w:pPr>
      <w:pStyle w:val="Footer"/>
      <w:tabs>
        <w:tab w:val="clear" w:pos="4320"/>
        <w:tab w:val="clear" w:pos="8640"/>
        <w:tab w:val="left" w:pos="4820"/>
        <w:tab w:val="left" w:pos="5613"/>
      </w:tabs>
      <w:rPr>
        <w:sz w:val="20"/>
      </w:rPr>
    </w:pPr>
    <w:r>
      <w:rPr>
        <w:sz w:val="16"/>
      </w:rPr>
      <w:t>Registered as a Non</w:t>
    </w:r>
    <w:r w:rsidR="00A80B31">
      <w:rPr>
        <w:sz w:val="16"/>
      </w:rPr>
      <w:t>-</w:t>
    </w:r>
    <w:r>
      <w:rPr>
        <w:sz w:val="16"/>
      </w:rPr>
      <w:t>profit Organisation, number 024-893-NPO, Non</w:t>
    </w:r>
    <w:r w:rsidR="00A80B31">
      <w:rPr>
        <w:sz w:val="16"/>
      </w:rPr>
      <w:t>-</w:t>
    </w:r>
    <w:r>
      <w:rPr>
        <w:sz w:val="16"/>
      </w:rPr>
      <w:t>profit Organisations Act, 1997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496A" w14:textId="77777777" w:rsidR="000B5E53" w:rsidRDefault="000B5E53">
      <w:r>
        <w:separator/>
      </w:r>
    </w:p>
  </w:footnote>
  <w:footnote w:type="continuationSeparator" w:id="0">
    <w:p w14:paraId="39FC11CB" w14:textId="77777777" w:rsidR="000B5E53" w:rsidRDefault="000B5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9811" w14:textId="77777777" w:rsidR="00E86880" w:rsidRDefault="00E86880">
    <w:pPr>
      <w:pStyle w:val="Head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04FC4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EF21" w14:textId="77777777" w:rsidR="00E86880" w:rsidRDefault="00E86880">
    <w:pPr>
      <w:pStyle w:val="Heading7"/>
      <w:rPr>
        <w:rFonts w:ascii="Arial" w:hAnsi="Arial"/>
        <w:b/>
        <w:spacing w:val="-20"/>
      </w:rPr>
    </w:pPr>
    <w:r>
      <w:rPr>
        <w:rFonts w:ascii="Arial" w:hAnsi="Arial"/>
        <w:b/>
        <w:spacing w:val="-20"/>
      </w:rPr>
      <w:t xml:space="preserve">The South African Archaeological Society </w:t>
    </w:r>
  </w:p>
  <w:p w14:paraId="38629B62" w14:textId="77777777" w:rsidR="00E86880" w:rsidRDefault="00E86880">
    <w:pPr>
      <w:outlineLvl w:val="0"/>
      <w:rPr>
        <w:b/>
      </w:rPr>
    </w:pPr>
  </w:p>
  <w:p w14:paraId="39EFC2A3" w14:textId="77777777" w:rsidR="00E86880" w:rsidRDefault="008F0595">
    <w:pPr>
      <w:pStyle w:val="Heading7"/>
      <w:rPr>
        <w:rFonts w:ascii="Arial" w:hAnsi="Arial"/>
        <w:b/>
        <w:spacing w:val="-20"/>
        <w:sz w:val="28"/>
      </w:rPr>
    </w:pPr>
    <w:r>
      <w:rPr>
        <w:rFonts w:ascii="Arial" w:hAnsi="Arial"/>
        <w:b/>
        <w:spacing w:val="-20"/>
        <w:sz w:val="28"/>
      </w:rPr>
      <w:t>Northern</w:t>
    </w:r>
    <w:r w:rsidR="00E86880">
      <w:rPr>
        <w:rFonts w:ascii="Arial" w:hAnsi="Arial"/>
        <w:b/>
        <w:spacing w:val="-20"/>
        <w:sz w:val="28"/>
      </w:rPr>
      <w:t xml:space="preserve"> Branch</w:t>
    </w:r>
  </w:p>
  <w:p w14:paraId="3E0ABE5B" w14:textId="77777777" w:rsidR="00E86880" w:rsidRDefault="00893CBE">
    <w:pPr>
      <w:pStyle w:val="Header"/>
      <w:ind w:left="840"/>
      <w:rPr>
        <w:b/>
        <w:i w:val="0"/>
      </w:rPr>
    </w:pPr>
    <w:r>
      <w:rPr>
        <w:b/>
        <w:i w:val="0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87FAD81" wp14:editId="0530277A">
              <wp:simplePos x="0" y="0"/>
              <wp:positionH relativeFrom="column">
                <wp:posOffset>6137910</wp:posOffset>
              </wp:positionH>
              <wp:positionV relativeFrom="paragraph">
                <wp:posOffset>285115</wp:posOffset>
              </wp:positionV>
              <wp:extent cx="0" cy="786384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86384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4A4AA7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3pt,22.45pt" to="483.3pt,6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b0XEwIAACg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" o:allowincell="f"/>
          </w:pict>
        </mc:Fallback>
      </mc:AlternateContent>
    </w:r>
    <w:r>
      <w:rPr>
        <w:b/>
        <w:i w:val="0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3671F3B" wp14:editId="4625DED8">
              <wp:simplePos x="0" y="0"/>
              <wp:positionH relativeFrom="column">
                <wp:posOffset>-171450</wp:posOffset>
              </wp:positionH>
              <wp:positionV relativeFrom="paragraph">
                <wp:posOffset>285115</wp:posOffset>
              </wp:positionV>
              <wp:extent cx="630682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68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3986B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22.45pt" to="483.1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vNEgIAACg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ED230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E4CD9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FF3509"/>
    <w:multiLevelType w:val="singleLevel"/>
    <w:tmpl w:val="DC3ED730"/>
    <w:lvl w:ilvl="0">
      <w:start w:val="1"/>
      <w:numFmt w:val="bullet"/>
      <w:pStyle w:val="ListBullet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3" w15:restartNumberingAfterBreak="0">
    <w:nsid w:val="782C73F5"/>
    <w:multiLevelType w:val="singleLevel"/>
    <w:tmpl w:val="92A4171E"/>
    <w:lvl w:ilvl="0">
      <w:start w:val="1"/>
      <w:numFmt w:val="decimal"/>
      <w:pStyle w:val="ListNumber"/>
      <w:lvlText w:val="%1."/>
      <w:lvlJc w:val="left"/>
      <w:pPr>
        <w:tabs>
          <w:tab w:val="num" w:pos="1512"/>
        </w:tabs>
        <w:ind w:left="1512" w:hanging="432"/>
      </w:pPr>
      <w:rPr>
        <w:b/>
        <w:i w:val="0"/>
      </w:rPr>
    </w:lvl>
  </w:abstractNum>
  <w:num w:numId="1" w16cid:durableId="308752758">
    <w:abstractNumId w:val="1"/>
  </w:num>
  <w:num w:numId="2" w16cid:durableId="902982914">
    <w:abstractNumId w:val="0"/>
  </w:num>
  <w:num w:numId="3" w16cid:durableId="100534763">
    <w:abstractNumId w:val="1"/>
  </w:num>
  <w:num w:numId="4" w16cid:durableId="1415205984">
    <w:abstractNumId w:val="0"/>
  </w:num>
  <w:num w:numId="5" w16cid:durableId="906961703">
    <w:abstractNumId w:val="1"/>
  </w:num>
  <w:num w:numId="6" w16cid:durableId="333845593">
    <w:abstractNumId w:val="0"/>
  </w:num>
  <w:num w:numId="7" w16cid:durableId="1497840778">
    <w:abstractNumId w:val="1"/>
  </w:num>
  <w:num w:numId="8" w16cid:durableId="862548888">
    <w:abstractNumId w:val="0"/>
  </w:num>
  <w:num w:numId="9" w16cid:durableId="1974021091">
    <w:abstractNumId w:val="1"/>
  </w:num>
  <w:num w:numId="10" w16cid:durableId="433479164">
    <w:abstractNumId w:val="0"/>
  </w:num>
  <w:num w:numId="11" w16cid:durableId="366100170">
    <w:abstractNumId w:val="1"/>
  </w:num>
  <w:num w:numId="12" w16cid:durableId="1338966636">
    <w:abstractNumId w:val="0"/>
  </w:num>
  <w:num w:numId="13" w16cid:durableId="855070941">
    <w:abstractNumId w:val="2"/>
  </w:num>
  <w:num w:numId="14" w16cid:durableId="2067795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16"/>
    <w:rsid w:val="00004047"/>
    <w:rsid w:val="0001296E"/>
    <w:rsid w:val="00045E8B"/>
    <w:rsid w:val="00053548"/>
    <w:rsid w:val="000921E8"/>
    <w:rsid w:val="000A0BD2"/>
    <w:rsid w:val="000B5E53"/>
    <w:rsid w:val="00134B69"/>
    <w:rsid w:val="00137066"/>
    <w:rsid w:val="001516E2"/>
    <w:rsid w:val="00172D18"/>
    <w:rsid w:val="001A485D"/>
    <w:rsid w:val="001A5D8E"/>
    <w:rsid w:val="002152AA"/>
    <w:rsid w:val="0024755A"/>
    <w:rsid w:val="002D6035"/>
    <w:rsid w:val="00304CAA"/>
    <w:rsid w:val="0033089A"/>
    <w:rsid w:val="00366620"/>
    <w:rsid w:val="00381CA5"/>
    <w:rsid w:val="0039146C"/>
    <w:rsid w:val="003E411E"/>
    <w:rsid w:val="00427728"/>
    <w:rsid w:val="004438F8"/>
    <w:rsid w:val="00455594"/>
    <w:rsid w:val="00462D43"/>
    <w:rsid w:val="004717E7"/>
    <w:rsid w:val="004F325F"/>
    <w:rsid w:val="00500143"/>
    <w:rsid w:val="005023B6"/>
    <w:rsid w:val="00572C8A"/>
    <w:rsid w:val="00573005"/>
    <w:rsid w:val="005C629A"/>
    <w:rsid w:val="00622832"/>
    <w:rsid w:val="00642ACA"/>
    <w:rsid w:val="00651CA9"/>
    <w:rsid w:val="0065526F"/>
    <w:rsid w:val="0065655F"/>
    <w:rsid w:val="00691AB7"/>
    <w:rsid w:val="00753CF7"/>
    <w:rsid w:val="00774D65"/>
    <w:rsid w:val="0087356C"/>
    <w:rsid w:val="008768B6"/>
    <w:rsid w:val="00893CBE"/>
    <w:rsid w:val="008C3CF0"/>
    <w:rsid w:val="008D023D"/>
    <w:rsid w:val="008D1A05"/>
    <w:rsid w:val="008E2867"/>
    <w:rsid w:val="008F0595"/>
    <w:rsid w:val="009154AC"/>
    <w:rsid w:val="00917116"/>
    <w:rsid w:val="009373F4"/>
    <w:rsid w:val="009877BB"/>
    <w:rsid w:val="009C29F9"/>
    <w:rsid w:val="00A04FC4"/>
    <w:rsid w:val="00A223AB"/>
    <w:rsid w:val="00A34ED3"/>
    <w:rsid w:val="00A80B31"/>
    <w:rsid w:val="00A9614D"/>
    <w:rsid w:val="00A97A03"/>
    <w:rsid w:val="00AD3481"/>
    <w:rsid w:val="00B87850"/>
    <w:rsid w:val="00C241AB"/>
    <w:rsid w:val="00C30DEA"/>
    <w:rsid w:val="00CA4F4E"/>
    <w:rsid w:val="00CA67B8"/>
    <w:rsid w:val="00CC3456"/>
    <w:rsid w:val="00D14A73"/>
    <w:rsid w:val="00D65230"/>
    <w:rsid w:val="00D92EAB"/>
    <w:rsid w:val="00DA5044"/>
    <w:rsid w:val="00E55AA0"/>
    <w:rsid w:val="00E86880"/>
    <w:rsid w:val="00EB7770"/>
    <w:rsid w:val="00F064DC"/>
    <w:rsid w:val="00F1795E"/>
    <w:rsid w:val="00FB480A"/>
    <w:rsid w:val="00FC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F79ABB"/>
  <w15:chartTrackingRefBased/>
  <w15:docId w15:val="{3B16117E-4B1F-471B-A88F-89FBE8F4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HeadingBase"/>
    <w:next w:val="BodyText"/>
    <w:qFormat/>
    <w:pPr>
      <w:outlineLvl w:val="0"/>
    </w:pPr>
    <w:rPr>
      <w:b/>
    </w:rPr>
  </w:style>
  <w:style w:type="paragraph" w:styleId="Heading2">
    <w:name w:val="heading 2"/>
    <w:basedOn w:val="HeadingBase"/>
    <w:next w:val="BodyText"/>
    <w:qFormat/>
    <w:pPr>
      <w:spacing w:line="200" w:lineRule="atLeast"/>
      <w:outlineLvl w:val="1"/>
    </w:pPr>
    <w:rPr>
      <w:b/>
      <w:spacing w:val="-6"/>
      <w:sz w:val="18"/>
    </w:rPr>
  </w:style>
  <w:style w:type="paragraph" w:styleId="Heading3">
    <w:name w:val="heading 3"/>
    <w:basedOn w:val="HeadingBase"/>
    <w:next w:val="BodyText"/>
    <w:qFormat/>
    <w:pPr>
      <w:spacing w:line="200" w:lineRule="atLeast"/>
      <w:outlineLvl w:val="2"/>
    </w:pPr>
    <w:rPr>
      <w:spacing w:val="-6"/>
      <w:sz w:val="18"/>
    </w:rPr>
  </w:style>
  <w:style w:type="paragraph" w:styleId="Heading4">
    <w:name w:val="heading 4"/>
    <w:basedOn w:val="HeadingBase"/>
    <w:next w:val="BodyText"/>
    <w:qFormat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Heading5">
    <w:name w:val="heading 5"/>
    <w:basedOn w:val="HeadingBase"/>
    <w:next w:val="BodyText"/>
    <w:qFormat/>
    <w:pPr>
      <w:outlineLvl w:val="4"/>
    </w:pPr>
    <w:rPr>
      <w:rFonts w:ascii="Times New Roman" w:hAnsi="Times New Roman"/>
      <w:i/>
      <w:spacing w:val="-2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b/>
      <w:spacing w:val="-4"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Lucida Sans" w:hAnsi="Lucida Sans"/>
      <w:sz w:val="4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Lucida Sans" w:hAnsi="Lucida Sans"/>
      <w:sz w:val="28"/>
      <w:lang w:val="en-US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/>
    </w:pPr>
  </w:style>
  <w:style w:type="paragraph" w:styleId="Salutation">
    <w:name w:val="Salutation"/>
    <w:basedOn w:val="Normal"/>
    <w:next w:val="SubjectLine"/>
    <w:pPr>
      <w:spacing w:before="220" w:after="220"/>
      <w:ind w:left="835"/>
    </w:pPr>
  </w:style>
  <w:style w:type="paragraph" w:styleId="BodyText">
    <w:name w:val="Body Text"/>
    <w:basedOn w:val="Normal"/>
    <w:pPr>
      <w:spacing w:after="220" w:line="220" w:lineRule="atLeast"/>
      <w:ind w:left="835"/>
    </w:pPr>
  </w:style>
  <w:style w:type="paragraph" w:customStyle="1" w:styleId="CcList">
    <w:name w:val="Cc List"/>
    <w:basedOn w:val="Normal"/>
    <w:pPr>
      <w:keepLines/>
      <w:ind w:left="1195" w:hanging="360"/>
    </w:pPr>
  </w:style>
  <w:style w:type="paragraph" w:styleId="Closing">
    <w:name w:val="Closing"/>
    <w:basedOn w:val="Normal"/>
    <w:next w:val="Signature"/>
    <w:pPr>
      <w:keepNext/>
      <w:spacing w:after="60"/>
    </w:pPr>
  </w:style>
  <w:style w:type="paragraph" w:styleId="Signature">
    <w:name w:val="Signature"/>
    <w:basedOn w:val="Normal"/>
    <w:next w:val="SignatureJobTitle"/>
    <w:pPr>
      <w:keepNext/>
      <w:spacing w:before="880"/>
    </w:pPr>
  </w:style>
  <w:style w:type="paragraph" w:customStyle="1" w:styleId="CompanyName">
    <w:name w:val="Company Name"/>
    <w:basedOn w:val="Normal"/>
    <w:next w:val="Date"/>
    <w:pPr>
      <w:spacing w:before="100" w:after="600" w:line="600" w:lineRule="atLeast"/>
    </w:pPr>
    <w:rPr>
      <w:spacing w:val="-34"/>
      <w:sz w:val="60"/>
    </w:rPr>
  </w:style>
  <w:style w:type="paragraph" w:styleId="Date">
    <w:name w:val="Date"/>
    <w:basedOn w:val="Normal"/>
    <w:next w:val="InsideAddressName"/>
    <w:pPr>
      <w:spacing w:after="260" w:line="220" w:lineRule="atLeast"/>
      <w:ind w:left="835"/>
    </w:pPr>
  </w:style>
  <w:style w:type="character" w:styleId="Emphasis">
    <w:name w:val="Emphasis"/>
    <w:qFormat/>
    <w:rPr>
      <w:rFonts w:ascii="Arial" w:hAnsi="Arial"/>
      <w:b/>
      <w:spacing w:val="-10"/>
    </w:rPr>
  </w:style>
  <w:style w:type="paragraph" w:customStyle="1" w:styleId="Enclosure">
    <w:name w:val="Enclosure"/>
    <w:basedOn w:val="Normal"/>
    <w:next w:val="CcList"/>
    <w:pPr>
      <w:keepNext/>
      <w:keepLines/>
      <w:spacing w:before="220" w:after="880"/>
      <w:ind w:left="835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</w:pPr>
    <w:rPr>
      <w:spacing w:val="-10"/>
      <w:kern w:val="20"/>
    </w:rPr>
  </w:style>
  <w:style w:type="paragraph" w:customStyle="1" w:styleId="InsideAddress">
    <w:name w:val="Inside Address"/>
    <w:basedOn w:val="Normal"/>
    <w:pPr>
      <w:ind w:left="835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styleId="List">
    <w:name w:val="List"/>
    <w:basedOn w:val="BodyText"/>
    <w:pPr>
      <w:ind w:left="1512" w:hanging="432"/>
    </w:pPr>
  </w:style>
  <w:style w:type="paragraph" w:customStyle="1" w:styleId="MailingInstructions">
    <w:name w:val="Mailing Instructions"/>
    <w:basedOn w:val="Normal"/>
    <w:next w:val="InsideAddressName"/>
    <w:pPr>
      <w:spacing w:before="220"/>
      <w:ind w:left="835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/>
    </w:pPr>
  </w:style>
  <w:style w:type="paragraph" w:customStyle="1" w:styleId="ReferenceLine">
    <w:name w:val="Reference Line"/>
    <w:basedOn w:val="Normal"/>
    <w:next w:val="MailingInstructions"/>
    <w:pPr>
      <w:spacing w:before="220"/>
      <w:ind w:left="835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paragraph" w:customStyle="1" w:styleId="Slogan">
    <w:name w:val="Slogan"/>
    <w:basedOn w:val="Normal"/>
    <w:pPr>
      <w:framePr w:w="5170" w:h="1685" w:hRule="exact" w:hSpace="187" w:vSpace="187" w:wrap="auto" w:vAnchor="page" w:hAnchor="page" w:x="966" w:yAlign="bottom" w:anchorLock="1"/>
    </w:pPr>
    <w:rPr>
      <w:i/>
      <w:spacing w:val="-6"/>
      <w:sz w:val="24"/>
    </w:rPr>
  </w:style>
  <w:style w:type="paragraph" w:customStyle="1" w:styleId="SubjectLine">
    <w:name w:val="Subject Line"/>
    <w:basedOn w:val="Normal"/>
    <w:next w:val="BodyText"/>
    <w:pPr>
      <w:spacing w:after="220"/>
      <w:ind w:left="835"/>
    </w:pPr>
    <w:rPr>
      <w:b/>
      <w:spacing w:val="-6"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i/>
    </w:rPr>
  </w:style>
  <w:style w:type="paragraph" w:styleId="ListBullet">
    <w:name w:val="List Bullet"/>
    <w:basedOn w:val="List"/>
    <w:autoRedefine/>
    <w:pPr>
      <w:numPr>
        <w:numId w:val="13"/>
      </w:numPr>
    </w:pPr>
  </w:style>
  <w:style w:type="paragraph" w:styleId="ListNumber">
    <w:name w:val="List Number"/>
    <w:basedOn w:val="List"/>
    <w:pPr>
      <w:numPr>
        <w:numId w:val="14"/>
      </w:numPr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p0">
    <w:name w:val="p0"/>
    <w:basedOn w:val="Normal"/>
    <w:rsid w:val="00F1795E"/>
    <w:rPr>
      <w:rFonts w:ascii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rsid w:val="002475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4755A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rsid w:val="008735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Syr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 Archaeological Society letterhead</vt:lpstr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Archaeological Society letterhead</dc:title>
  <dc:subject/>
  <dc:creator>Richard</dc:creator>
  <cp:keywords/>
  <cp:lastModifiedBy>RCB</cp:lastModifiedBy>
  <cp:revision>2</cp:revision>
  <cp:lastPrinted>2026-09-12T11:22:00Z</cp:lastPrinted>
  <dcterms:created xsi:type="dcterms:W3CDTF">2026-09-14T14:10:00Z</dcterms:created>
  <dcterms:modified xsi:type="dcterms:W3CDTF">2026-09-14T14:10:00Z</dcterms:modified>
  <cp:category>Letter</cp:category>
</cp:coreProperties>
</file>